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8"/>
        </w:rPr>
      </w:pPr>
      <w:r>
        <w:rPr>
          <w:rFonts w:cstheme="minorHAnsi"/>
          <w:b/>
          <w:bCs/>
          <w:caps/>
          <w:color w:val="000000"/>
          <w:sz w:val="28"/>
          <w:szCs w:val="28"/>
        </w:rPr>
        <w:t>1.4  Business Location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guidelines regarding the business location of the company.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Policy:</w:t>
      </w:r>
      <w:r>
        <w:rPr>
          <w:rFonts w:cstheme="minorHAnsi"/>
          <w:bCs/>
          <w:color w:val="000000"/>
          <w:sz w:val="24"/>
          <w:szCs w:val="24"/>
        </w:rPr>
        <w:t xml:space="preserve"> It is the policy of the company to maintain a principal location of the company. The principal location of the company is_______________________. The administrator shall informs the state regulatory agency of the specific location of the company </w:t>
      </w:r>
      <w:r>
        <w:rPr>
          <w:rFonts w:cstheme="minorHAnsi"/>
          <w:color w:val="000000"/>
          <w:sz w:val="24"/>
          <w:szCs w:val="24"/>
        </w:rPr>
        <w:t xml:space="preserve">14 calendar days in advance of any change in the location of the principal place of business. The principal place of company will be located on an actual piece of real property and not be a post office box or mail drop. The administrator or designated alternate informs the state regulatory agency of the location of any satellite offices and vehicle storage sites maintained by the company.  The company will notify the state at least 14 calendar days prior to commencement of business at any proposed satellite location. </w:t>
      </w:r>
    </w:p>
    <w:p>
      <w:pPr>
        <w:autoSpaceDE w:val="0"/>
        <w:autoSpaceDN w:val="0"/>
        <w:adjustRightInd w:val="0"/>
        <w:spacing w:after="0" w:line="240" w:lineRule="auto"/>
        <w:ind w:left="144"/>
        <w:outlineLvl w:val="0"/>
        <w:rPr>
          <w:rFonts w:cstheme="minorHAnsi"/>
          <w:b/>
          <w:bCs/>
          <w:color w:val="000000"/>
          <w:sz w:val="24"/>
          <w:szCs w:val="24"/>
        </w:rPr>
      </w:pPr>
    </w:p>
    <w:p>
      <w:pPr>
        <w:autoSpaceDE w:val="0"/>
        <w:autoSpaceDN w:val="0"/>
        <w:adjustRightInd w:val="0"/>
        <w:spacing w:after="0" w:line="240" w:lineRule="auto"/>
        <w:ind w:left="144"/>
        <w:outlineLvl w:val="0"/>
        <w:rPr>
          <w:rFonts w:cstheme="minorHAnsi"/>
          <w:color w:val="000000"/>
          <w:sz w:val="24"/>
          <w:szCs w:val="24"/>
        </w:rPr>
      </w:pPr>
    </w:p>
    <w:p>
      <w:pPr>
        <w:autoSpaceDE w:val="0"/>
        <w:autoSpaceDN w:val="0"/>
        <w:adjustRightInd w:val="0"/>
        <w:spacing w:after="0" w:line="240" w:lineRule="auto"/>
        <w:ind w:left="144"/>
        <w:outlineLvl w:val="0"/>
        <w:rPr>
          <w:rFonts w:cstheme="minorHAnsi"/>
          <w:color w:val="000000"/>
          <w:sz w:val="24"/>
          <w:szCs w:val="24"/>
        </w:rPr>
      </w:pPr>
    </w:p>
    <w:p>
      <w:pPr>
        <w:autoSpaceDE w:val="0"/>
        <w:autoSpaceDN w:val="0"/>
        <w:adjustRightInd w:val="0"/>
        <w:spacing w:after="0" w:line="240" w:lineRule="auto"/>
        <w:ind w:left="144"/>
        <w:outlineLvl w:val="0"/>
        <w:rPr>
          <w:rFonts w:cstheme="minorHAnsi"/>
          <w:color w:val="000000"/>
          <w:sz w:val="24"/>
          <w:szCs w:val="24"/>
        </w:rPr>
      </w:pPr>
    </w:p>
    <w:p>
      <w:pPr>
        <w:autoSpaceDE w:val="0"/>
        <w:autoSpaceDN w:val="0"/>
        <w:adjustRightInd w:val="0"/>
        <w:spacing w:after="0" w:line="240" w:lineRule="auto"/>
        <w:ind w:left="144"/>
        <w:outlineLvl w:val="0"/>
        <w:rPr>
          <w:rFonts w:cstheme="minorHAnsi"/>
          <w:color w:val="000000"/>
          <w:sz w:val="24"/>
          <w:szCs w:val="24"/>
        </w:rPr>
      </w:pPr>
      <w:bookmarkStart w:id="0" w:name="_GoBack"/>
      <w:bookmarkEnd w:id="0"/>
    </w:p>
    <w:sectPr>
      <w:footerReference w:type="first" r:id="rId7"/>
      <w:pgSz w:w="12240" w:h="15840"/>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5</TotalTime>
  <Pages>1</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2014-03-18T00:39:00Z</dcterms:created>
  <dcterms:modified xsi:type="dcterms:W3CDTF">2017-07-26T20:09:00Z</dcterms:modified>
</cp:coreProperties>
</file>