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both"/>
        <w:rPr>
          <w:b/>
          <w:caps/>
          <w:sz w:val="28"/>
        </w:rPr>
      </w:pPr>
      <w:r>
        <w:rPr>
          <w:b/>
          <w:caps/>
          <w:sz w:val="28"/>
        </w:rPr>
        <w:t xml:space="preserve">  4.3   Personal Crewmember Safety Policy</w:t>
      </w:r>
    </w:p>
    <w:p>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 xml:space="preserve">Purpose:  </w:t>
      </w:r>
      <w:r>
        <w:rPr>
          <w:rFonts w:cstheme="minorHAnsi"/>
          <w:bCs/>
          <w:color w:val="000000"/>
          <w:sz w:val="24"/>
          <w:szCs w:val="24"/>
        </w:rPr>
        <w:t>To establish a policy and procedure for the personal safety of crewmembers.</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 xml:space="preserve">Policy: </w:t>
      </w:r>
      <w:r>
        <w:rPr>
          <w:rFonts w:cstheme="minorHAnsi"/>
          <w:color w:val="000000"/>
          <w:sz w:val="24"/>
          <w:szCs w:val="24"/>
        </w:rPr>
        <w:t xml:space="preserve"> If a crewmember reasonably believes that his or her personal safety is in jeopardy, the crewmember should retreat from the scene and call for police assistance and immediate supervisor. A crewmember should return to the scene in order to assess and treat the patient only when the scene has been secured. Such retreat shall not be considered patient abandonment unless the crewmembers leave the scene and/or advise the dispatch center that they are available for other calls.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Crewmembers shall not wear or carry any weapons or explosives while on duty. "Weapons" and "explosives" include not only offensive weapons, but also defensive weapons such as stun guns, stun batons, air </w:t>
      </w:r>
      <w:proofErr w:type="spellStart"/>
      <w:r>
        <w:rPr>
          <w:rFonts w:cstheme="minorHAnsi"/>
          <w:color w:val="000000"/>
          <w:sz w:val="24"/>
          <w:szCs w:val="24"/>
        </w:rPr>
        <w:t>tasers</w:t>
      </w:r>
      <w:proofErr w:type="spellEnd"/>
      <w:r>
        <w:rPr>
          <w:rFonts w:cstheme="minorHAnsi"/>
          <w:color w:val="000000"/>
          <w:sz w:val="24"/>
          <w:szCs w:val="24"/>
        </w:rPr>
        <w:t xml:space="preserve">, pepper spray, mace defensive spray and/or telescopic steel batons. </w:t>
      </w:r>
    </w:p>
    <w:p>
      <w:pPr>
        <w:jc w:val="both"/>
      </w:pPr>
    </w:p>
    <w:sectPr>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1713195"/>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jc w:val="right"/>
    </w:pPr>
  </w:p>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6</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6</cp:revision>
  <dcterms:created xsi:type="dcterms:W3CDTF">2014-03-19T01:01:00Z</dcterms:created>
  <dcterms:modified xsi:type="dcterms:W3CDTF">2017-07-26T20:14:00Z</dcterms:modified>
</cp:coreProperties>
</file>