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aps/>
          <w:color w:val="000000"/>
          <w:sz w:val="28"/>
          <w:szCs w:val="24"/>
        </w:rPr>
      </w:pPr>
      <w:r>
        <w:rPr>
          <w:rFonts w:cstheme="minorHAnsi"/>
          <w:b/>
          <w:bCs/>
          <w:caps/>
          <w:color w:val="000000"/>
          <w:sz w:val="28"/>
          <w:szCs w:val="24"/>
        </w:rPr>
        <w:t>2.6   Physical Behavioral Restraints Policy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Purpose:</w:t>
      </w:r>
      <w:r>
        <w:rPr>
          <w:rFonts w:cstheme="minorHAnsi"/>
          <w:bCs/>
          <w:color w:val="000000"/>
          <w:sz w:val="24"/>
          <w:szCs w:val="24"/>
        </w:rPr>
        <w:t xml:space="preserve"> To establish a policy and procedure for physical behavioral restraints of patients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Policy: </w:t>
      </w:r>
      <w:r>
        <w:rPr>
          <w:rFonts w:cstheme="minorHAnsi"/>
          <w:color w:val="000000"/>
          <w:sz w:val="24"/>
          <w:szCs w:val="24"/>
        </w:rPr>
        <w:t xml:space="preserve">Patients shall not be placed and/or transported in physical behavioral restraints unless: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1. A physician or court has authorized the placement of the restraints;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2. The patient is in the custody of a law enforcement officer; or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3. The medical condition of the patient mandates transportation to, and treatment at, a health care facility, and the patient manifests such a degree of behavior that he or she: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proofErr w:type="spellStart"/>
      <w:r>
        <w:rPr>
          <w:rFonts w:cstheme="minorHAnsi"/>
          <w:color w:val="000000"/>
          <w:sz w:val="24"/>
          <w:szCs w:val="24"/>
        </w:rPr>
        <w:t>i</w:t>
      </w:r>
      <w:proofErr w:type="spellEnd"/>
      <w:r>
        <w:rPr>
          <w:rFonts w:cstheme="minorHAnsi"/>
          <w:color w:val="000000"/>
          <w:sz w:val="24"/>
          <w:szCs w:val="24"/>
        </w:rPr>
        <w:t xml:space="preserve">. Poses serious physical danger to himself or herself or to others; or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ii. Causes serious disruption to ongoing medical treatment that is necessary to sustain his or her life or to prevent disability.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(b) A patient placed in physical behavioral restraints shall not remain restrained for a period greater than one hour unless: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1. A physician or court has authorized the utilization of the restraints for longer than one hour; or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2. The patient is personally accompanied by a law enforcement officer.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(c) Physical behavioral restraints shall not be of a type, or utilized in a manner, that causes undue physical discomfort, harm or pain to a patient. Hard restraints, such as handcuffs, are specifically prohibited unless the law enforcement officer who applied the hard restraints or handcuffs personally accompanies the patient. A patient placed in any type of restraint shall be closely monitored to ensure that his or her airway is not compromised in any way. In no circumstance shall a patient be placed prone (that is, face-down) on a stretcher while in restraints.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(d) The rationale for placing and/or transporting a patient in physical behavioral restraints, and the type of restraints utilized, shall be clearly stated in the patient care report. </w:t>
      </w:r>
    </w:p>
    <w:p>
      <w:pPr>
        <w:jc w:val="both"/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0647676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ooter"/>
          <w:jc w:val="right"/>
        </w:pPr>
      </w:p>
      <w:bookmarkStart w:id="0" w:name="_GoBack" w:displacedByCustomXml="next"/>
      <w:bookmarkEnd w:id="0" w:displacedByCustomXml="next"/>
    </w:sdtContent>
  </w:sdt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1302D450</Template>
  <TotalTime>10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Devin Asante</cp:lastModifiedBy>
  <cp:revision>6</cp:revision>
  <dcterms:created xsi:type="dcterms:W3CDTF">2014-03-19T00:51:00Z</dcterms:created>
  <dcterms:modified xsi:type="dcterms:W3CDTF">2017-07-26T20:10:00Z</dcterms:modified>
</cp:coreProperties>
</file>