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10A" w:rsidRDefault="009B210A" w:rsidP="009B210A">
      <w:pPr>
        <w:spacing w:before="100" w:beforeAutospacing="1" w:after="100" w:afterAutospacing="1" w:line="240" w:lineRule="auto"/>
        <w:jc w:val="center"/>
        <w:rPr>
          <w:rFonts w:ascii="Times New Roman" w:eastAsia="Times New Roman" w:hAnsi="Times New Roman"/>
          <w:b/>
          <w:bCs/>
          <w:sz w:val="24"/>
          <w:szCs w:val="24"/>
        </w:rPr>
      </w:pPr>
      <w:r w:rsidRPr="000C35E9">
        <w:rPr>
          <w:rFonts w:ascii="Times New Roman" w:eastAsia="Times New Roman" w:hAnsi="Times New Roman"/>
          <w:b/>
          <w:bCs/>
          <w:sz w:val="24"/>
          <w:szCs w:val="24"/>
        </w:rPr>
        <w:t>SERVICE PLAN AGREEMENT FORM</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THIS AGREEMENT is made on [Month, day, year] BETWEEN 1</w:t>
      </w:r>
      <w:proofErr w:type="gramStart"/>
      <w:r w:rsidRPr="004114F8">
        <w:rPr>
          <w:rFonts w:eastAsia="Times New Roman"/>
          <w:bCs/>
          <w:color w:val="000000" w:themeColor="text1"/>
          <w:sz w:val="24"/>
          <w:szCs w:val="24"/>
        </w:rPr>
        <w:t>.[</w:t>
      </w:r>
      <w:proofErr w:type="gramEnd"/>
      <w:r w:rsidRPr="004114F8">
        <w:rPr>
          <w:rFonts w:eastAsia="Times New Roman"/>
          <w:bCs/>
          <w:color w:val="000000" w:themeColor="text1"/>
          <w:sz w:val="24"/>
          <w:szCs w:val="24"/>
        </w:rPr>
        <w:t xml:space="preserve">Insert name of client, representative] of  and  </w:t>
      </w:r>
      <w:r>
        <w:rPr>
          <w:rFonts w:eastAsia="Times New Roman"/>
          <w:bCs/>
          <w:color w:val="000000" w:themeColor="text1"/>
          <w:sz w:val="24"/>
          <w:szCs w:val="24"/>
        </w:rPr>
        <w:t>2.</w:t>
      </w:r>
      <w:r w:rsidRPr="004114F8">
        <w:rPr>
          <w:rFonts w:eastAsia="Times New Roman"/>
          <w:bCs/>
          <w:color w:val="000000" w:themeColor="text1"/>
          <w:sz w:val="24"/>
          <w:szCs w:val="24"/>
        </w:rPr>
        <w:t>(the "Name of Agency"),  collectively referred to a</w:t>
      </w:r>
      <w:r>
        <w:rPr>
          <w:rFonts w:eastAsia="Times New Roman"/>
          <w:bCs/>
          <w:color w:val="000000" w:themeColor="text1"/>
          <w:sz w:val="24"/>
          <w:szCs w:val="24"/>
        </w:rPr>
        <w:t xml:space="preserve">s the "Parties". </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The [Insert name of client, representative] wishes to be provided with the Services (defined below) by the Service Provider and the Service Provider agrees to provide the Services to the [Insert name of client, representative] on the terms and conditions of this Agreement.</w:t>
      </w:r>
    </w:p>
    <w:p w:rsidR="009B210A" w:rsidRPr="004114F8" w:rsidRDefault="009B210A" w:rsidP="009B210A">
      <w:p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1. Key Terms: The Service Provider shall provide the following services ("Services") to the Client in accordance with the terms and conditions of this Agreement:</w:t>
      </w:r>
    </w:p>
    <w:p w:rsidR="009B210A" w:rsidRPr="004114F8" w:rsidRDefault="009B210A" w:rsidP="009B210A">
      <w:p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1.1 Services: [Insert a description of the Services here]</w:t>
      </w:r>
    </w:p>
    <w:p w:rsidR="009B210A" w:rsidRPr="004114F8" w:rsidRDefault="009B210A" w:rsidP="009B210A">
      <w:p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1.2 Delivery of the Services</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 a. Start date: The Service Provider shall commence the provision of the Services on [insert date here].</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b. Completion date: The Service Provider shall complete/cease to provide (delete as appropriate) the Services by/on (delete as appropriate) [insert date here] ("Completion Date").</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c. Key Dates: The Service Provider agrees to provide the following parts of the Services at the specific dates set out below: [insert dates here]</w:t>
      </w:r>
    </w:p>
    <w:p w:rsidR="009B210A" w:rsidRPr="004114F8" w:rsidRDefault="009B210A" w:rsidP="009B210A">
      <w:p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1.3 Site: The Service Provider shall provide the Services at the following site(s): [insert client address]</w:t>
      </w:r>
    </w:p>
    <w:p w:rsidR="009B210A" w:rsidRPr="004114F8" w:rsidRDefault="009B210A" w:rsidP="009B210A">
      <w:pPr>
        <w:spacing w:before="100" w:beforeAutospacing="1" w:after="100" w:afterAutospacing="1" w:line="240" w:lineRule="auto"/>
        <w:rPr>
          <w:rFonts w:eastAsia="Times New Roman"/>
          <w:b/>
          <w:bCs/>
          <w:color w:val="000000" w:themeColor="text1"/>
          <w:sz w:val="24"/>
          <w:szCs w:val="24"/>
        </w:rPr>
      </w:pPr>
      <w:r w:rsidRPr="004114F8">
        <w:rPr>
          <w:rFonts w:eastAsia="Times New Roman"/>
          <w:b/>
          <w:bCs/>
          <w:color w:val="000000" w:themeColor="text1"/>
          <w:sz w:val="24"/>
          <w:szCs w:val="24"/>
        </w:rPr>
        <w:t>1.4 Price</w:t>
      </w:r>
    </w:p>
    <w:p w:rsidR="009B210A" w:rsidRPr="004114F8" w:rsidRDefault="009B210A" w:rsidP="009B210A">
      <w:pPr>
        <w:pStyle w:val="ListParagraph"/>
        <w:numPr>
          <w:ilvl w:val="1"/>
          <w:numId w:val="1"/>
        </w:num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As consideration for the provision of the Services by the Service Provider, the price for the provision of the Services is [insert price here] ("Price").</w:t>
      </w:r>
    </w:p>
    <w:p w:rsidR="009B210A" w:rsidRPr="004114F8" w:rsidRDefault="009B210A" w:rsidP="009B210A">
      <w:pPr>
        <w:pStyle w:val="ListParagraph"/>
        <w:numPr>
          <w:ilvl w:val="1"/>
          <w:numId w:val="1"/>
        </w:num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The Client shall/shall not (delete as appropriate) pay for the Service Provider’s out-of-pocket expenses [comprising [please insert examples here, if agreed]).</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 </w:t>
      </w:r>
    </w:p>
    <w:p w:rsidR="009B210A" w:rsidRPr="004114F8" w:rsidRDefault="009B210A" w:rsidP="009B210A">
      <w:p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1.5 Payment</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 a. The Client agrees to pay the Price to the Service Provider on the following dates [if appropriate]:</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 [Specify whether the price will be paid in one payment, in installments or upon completion of specific milestones. These details should be specified here.]</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proofErr w:type="gramStart"/>
      <w:r w:rsidRPr="004114F8">
        <w:rPr>
          <w:rFonts w:eastAsia="Times New Roman"/>
          <w:bCs/>
          <w:color w:val="000000" w:themeColor="text1"/>
          <w:sz w:val="24"/>
          <w:szCs w:val="24"/>
        </w:rPr>
        <w:lastRenderedPageBreak/>
        <w:t>b</w:t>
      </w:r>
      <w:proofErr w:type="gramEnd"/>
      <w:r w:rsidRPr="004114F8">
        <w:rPr>
          <w:rFonts w:eastAsia="Times New Roman"/>
          <w:bCs/>
          <w:color w:val="000000" w:themeColor="text1"/>
          <w:sz w:val="24"/>
          <w:szCs w:val="24"/>
        </w:rPr>
        <w:t>.</w:t>
      </w:r>
      <w:r>
        <w:rPr>
          <w:rFonts w:eastAsia="Times New Roman"/>
          <w:bCs/>
          <w:color w:val="000000" w:themeColor="text1"/>
          <w:sz w:val="24"/>
          <w:szCs w:val="24"/>
        </w:rPr>
        <w:t xml:space="preserve"> </w:t>
      </w:r>
      <w:r w:rsidRPr="004114F8">
        <w:rPr>
          <w:rFonts w:eastAsia="Times New Roman"/>
          <w:bCs/>
          <w:color w:val="000000" w:themeColor="text1"/>
          <w:sz w:val="24"/>
          <w:szCs w:val="24"/>
        </w:rPr>
        <w:t xml:space="preserve">The Service Provider shall invoice the Client through (mail, fax, email </w:t>
      </w:r>
      <w:proofErr w:type="spellStart"/>
      <w:r w:rsidRPr="004114F8">
        <w:rPr>
          <w:rFonts w:eastAsia="Times New Roman"/>
          <w:bCs/>
          <w:color w:val="000000" w:themeColor="text1"/>
          <w:sz w:val="24"/>
          <w:szCs w:val="24"/>
        </w:rPr>
        <w:t>etc</w:t>
      </w:r>
      <w:proofErr w:type="spellEnd"/>
      <w:r w:rsidRPr="004114F8">
        <w:rPr>
          <w:rFonts w:eastAsia="Times New Roman"/>
          <w:bCs/>
          <w:color w:val="000000" w:themeColor="text1"/>
          <w:sz w:val="24"/>
          <w:szCs w:val="24"/>
        </w:rPr>
        <w:t>) for the Services that it has provided to the Client weekly/monthly/after the Completion Date] (delete as appropriate).</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c. The Client shall pay such invoices within 21 days of their receipt from the Service Provider. </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d. The method of payment of the Price by the Client to the Service Provider shall be by:</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 </w:t>
      </w:r>
      <w:proofErr w:type="spellStart"/>
      <w:r w:rsidRPr="004114F8">
        <w:rPr>
          <w:rFonts w:eastAsia="Times New Roman"/>
          <w:bCs/>
          <w:color w:val="000000" w:themeColor="text1"/>
          <w:sz w:val="24"/>
          <w:szCs w:val="24"/>
        </w:rPr>
        <w:t>i</w:t>
      </w:r>
      <w:proofErr w:type="spellEnd"/>
      <w:r w:rsidRPr="004114F8">
        <w:rPr>
          <w:rFonts w:eastAsia="Times New Roman"/>
          <w:bCs/>
          <w:color w:val="000000" w:themeColor="text1"/>
          <w:sz w:val="24"/>
          <w:szCs w:val="24"/>
        </w:rPr>
        <w:t>. [check] sent to the following address: [insert details here]</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iii. Credit card payment through   (delete as appropriate)</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e. Any charges payable under this Agreement are exclusive of any applicable taxes, tariff surcharges or other like amounts assessed by any governmental entity arising as a result of the provision of the Services by the Service Provider to the Client under this Agreement and such shall be payable by the Client to the Service Provider in addition to all other charges payable hereunder. </w:t>
      </w:r>
    </w:p>
    <w:p w:rsidR="009B210A" w:rsidRPr="004114F8" w:rsidRDefault="009B210A" w:rsidP="009B210A">
      <w:p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2. General terms</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a. Term and Termination</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This Agreement shall be effective on the date hereof and shall continue, unless terminated sooner or until the Completion Date.</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b. Either Party may terminate this Agreement upon notice in writing if:</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 </w:t>
      </w:r>
      <w:proofErr w:type="spellStart"/>
      <w:proofErr w:type="gramStart"/>
      <w:r w:rsidRPr="004114F8">
        <w:rPr>
          <w:rFonts w:eastAsia="Times New Roman"/>
          <w:bCs/>
          <w:color w:val="000000" w:themeColor="text1"/>
          <w:sz w:val="24"/>
          <w:szCs w:val="24"/>
        </w:rPr>
        <w:t>i</w:t>
      </w:r>
      <w:proofErr w:type="spellEnd"/>
      <w:proofErr w:type="gramEnd"/>
      <w:r w:rsidRPr="004114F8">
        <w:rPr>
          <w:rFonts w:eastAsia="Times New Roman"/>
          <w:bCs/>
          <w:color w:val="000000" w:themeColor="text1"/>
          <w:sz w:val="24"/>
          <w:szCs w:val="24"/>
        </w:rPr>
        <w:t>. the other is in breach of any material obligation contained in this Agreement, which is not remedied (if the same is capable of being remedied) within 30 days of written notice from the other Party so to do; or</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c.</w:t>
      </w:r>
      <w:r>
        <w:rPr>
          <w:rFonts w:eastAsia="Times New Roman"/>
          <w:bCs/>
          <w:color w:val="000000" w:themeColor="text1"/>
          <w:sz w:val="24"/>
          <w:szCs w:val="24"/>
        </w:rPr>
        <w:t xml:space="preserve"> </w:t>
      </w:r>
      <w:r w:rsidRPr="004114F8">
        <w:rPr>
          <w:rFonts w:eastAsia="Times New Roman"/>
          <w:bCs/>
          <w:color w:val="000000" w:themeColor="text1"/>
          <w:sz w:val="24"/>
          <w:szCs w:val="24"/>
        </w:rPr>
        <w:t>Any termination of this Agreement (howsoever occasioned) shall not affect any accrued rights or liabilities of either Party nor shall it affect the coming into force or the continuance in force of any provision hereof which is expressly or by implication intended to come into or continue in force on or after such termination.</w:t>
      </w:r>
    </w:p>
    <w:p w:rsidR="009B210A" w:rsidRPr="004114F8" w:rsidRDefault="009B210A" w:rsidP="009B210A">
      <w:pPr>
        <w:pStyle w:val="ListParagraph"/>
        <w:numPr>
          <w:ilvl w:val="0"/>
          <w:numId w:val="2"/>
        </w:num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 xml:space="preserve"> Relationship of the Parties</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The Parties acknowledge and agree that the Services performed by the Service Provider, its employees, agents or sub-contractors shall be as an independent contractor and that nothing in this Agreement shall be deemed to constitute a partnership, joint venture, agency relationship or otherwise between the parties.</w:t>
      </w:r>
    </w:p>
    <w:p w:rsidR="009B210A" w:rsidRPr="004114F8" w:rsidRDefault="009B210A" w:rsidP="009B210A">
      <w:p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4.  Confidentiality</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lastRenderedPageBreak/>
        <w:t>Neither Party will use, copy, adapt, alter or part with possession of any information of the other which is disclosed or otherwise comes into its possession under or in relation to this Agreement and which is of a confidential nature. This obligation will not apply to information which the recipient can prove was in its possession at the date it was received or obtained or which the recipient obtains from some other person with good legal title to it or which is in or comes into the public domain otherwise than through the default or negligence of the recipient or which is independently developed by or for the recipient.</w:t>
      </w:r>
    </w:p>
    <w:p w:rsidR="009B210A" w:rsidRPr="004114F8" w:rsidRDefault="009B210A" w:rsidP="009B210A">
      <w:p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5. Notices</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Any notice which may be given by a Party under this Agreement shall be deemed to have been duly delivered if delivered by hand, first class post, facsimile transmission or electronic mail to the address of the other Party as specified in this Agreement or any other address notified in writing to the other Party. Subject to any applicable local law provisions to the contrary, any such communication shall be deemed to have been made to the other Party, if delivered by:</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 </w:t>
      </w:r>
      <w:proofErr w:type="spellStart"/>
      <w:r w:rsidRPr="004114F8">
        <w:rPr>
          <w:rFonts w:eastAsia="Times New Roman"/>
          <w:bCs/>
          <w:color w:val="000000" w:themeColor="text1"/>
          <w:sz w:val="24"/>
          <w:szCs w:val="24"/>
        </w:rPr>
        <w:t>i</w:t>
      </w:r>
      <w:proofErr w:type="spellEnd"/>
      <w:r w:rsidRPr="004114F8">
        <w:rPr>
          <w:rFonts w:eastAsia="Times New Roman"/>
          <w:bCs/>
          <w:color w:val="000000" w:themeColor="text1"/>
          <w:sz w:val="24"/>
          <w:szCs w:val="24"/>
        </w:rPr>
        <w:t>. First class post, 2 days from the date of posting;</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ii. Hand or by facsimile transmission, on the date of such delivery or transmission; and</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iii.</w:t>
      </w:r>
      <w:r>
        <w:rPr>
          <w:rFonts w:eastAsia="Times New Roman"/>
          <w:bCs/>
          <w:color w:val="000000" w:themeColor="text1"/>
          <w:sz w:val="24"/>
          <w:szCs w:val="24"/>
        </w:rPr>
        <w:t xml:space="preserve"> </w:t>
      </w:r>
      <w:r w:rsidRPr="004114F8">
        <w:rPr>
          <w:rFonts w:eastAsia="Times New Roman"/>
          <w:bCs/>
          <w:color w:val="000000" w:themeColor="text1"/>
          <w:sz w:val="24"/>
          <w:szCs w:val="24"/>
        </w:rPr>
        <w:t>Electronic mail, when the Party sending such communication receives confirmation of such delivery by electronic mail.</w:t>
      </w:r>
    </w:p>
    <w:p w:rsidR="009B210A" w:rsidRPr="004114F8" w:rsidRDefault="009B210A" w:rsidP="009B210A">
      <w:pPr>
        <w:spacing w:before="100" w:beforeAutospacing="1" w:after="100" w:afterAutospacing="1" w:line="240" w:lineRule="auto"/>
        <w:jc w:val="both"/>
        <w:rPr>
          <w:rFonts w:eastAsia="Times New Roman"/>
          <w:b/>
          <w:bCs/>
          <w:color w:val="000000" w:themeColor="text1"/>
          <w:sz w:val="24"/>
          <w:szCs w:val="24"/>
        </w:rPr>
      </w:pPr>
      <w:r w:rsidRPr="004114F8">
        <w:rPr>
          <w:rFonts w:eastAsia="Times New Roman"/>
          <w:b/>
          <w:bCs/>
          <w:color w:val="000000" w:themeColor="text1"/>
          <w:sz w:val="24"/>
          <w:szCs w:val="24"/>
        </w:rPr>
        <w:t>6. Miscellaneous</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 a. The failure of either party to enforce its rights under this Agreement at any time for any period shall not be construed as a waiver of such rights.</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B .If any part, term or provision of this Agreement is held to be illegal or unenforceable neither the validity nor enforceability of the remainder of this Agreement shall be affected.</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C .Neither Party shall assign or transfer all or any part of its rights under this Agreement without the consent of the other Party.</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d. This Agreement may not be amended for any other reason without the prior written agreement of both Parties.</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e. This Agreement constitutes the entire understanding between the Parties relating to the subject matter hereof unless any representation or warranty made about this Agreement was made fraudulently and, </w:t>
      </w:r>
      <w:proofErr w:type="gramStart"/>
      <w:r w:rsidRPr="004114F8">
        <w:rPr>
          <w:rFonts w:eastAsia="Times New Roman"/>
          <w:bCs/>
          <w:color w:val="000000" w:themeColor="text1"/>
          <w:sz w:val="24"/>
          <w:szCs w:val="24"/>
        </w:rPr>
        <w:t>save</w:t>
      </w:r>
      <w:proofErr w:type="gramEnd"/>
      <w:r w:rsidRPr="004114F8">
        <w:rPr>
          <w:rFonts w:eastAsia="Times New Roman"/>
          <w:bCs/>
          <w:color w:val="000000" w:themeColor="text1"/>
          <w:sz w:val="24"/>
          <w:szCs w:val="24"/>
        </w:rPr>
        <w:t xml:space="preserve"> as may be expressly referred to or referenced herein, supersedes all prior representations, writings, negotiations or understandings with respect hereto.</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sidRPr="004114F8">
        <w:rPr>
          <w:rFonts w:eastAsia="Times New Roman"/>
          <w:bCs/>
          <w:color w:val="000000" w:themeColor="text1"/>
          <w:sz w:val="24"/>
          <w:szCs w:val="24"/>
        </w:rPr>
        <w:t xml:space="preserve">f. Neither Party shall be liable for failure to perform or delay in performing any obligation under this Agreement if the failure or delay is caused by any circumstances beyond its </w:t>
      </w:r>
      <w:r w:rsidRPr="004114F8">
        <w:rPr>
          <w:rFonts w:eastAsia="Times New Roman"/>
          <w:bCs/>
          <w:color w:val="000000" w:themeColor="text1"/>
          <w:sz w:val="24"/>
          <w:szCs w:val="24"/>
        </w:rPr>
        <w:lastRenderedPageBreak/>
        <w:t>reasonable control, including but not limited to natural disasters, civil</w:t>
      </w:r>
      <w:r>
        <w:rPr>
          <w:rFonts w:eastAsia="Times New Roman"/>
          <w:bCs/>
          <w:color w:val="000000" w:themeColor="text1"/>
          <w:sz w:val="24"/>
          <w:szCs w:val="24"/>
        </w:rPr>
        <w:t xml:space="preserve"> commotion or other</w:t>
      </w:r>
      <w:r w:rsidRPr="004114F8">
        <w:rPr>
          <w:rFonts w:eastAsia="Times New Roman"/>
          <w:bCs/>
          <w:color w:val="000000" w:themeColor="text1"/>
          <w:sz w:val="24"/>
          <w:szCs w:val="24"/>
        </w:rPr>
        <w:t>. If such delay or failure continues for at least 7 days, the Party not affected by such delay or failure shall be entitled to terminate this Agreement by notice in writing to the other.</w:t>
      </w:r>
    </w:p>
    <w:p w:rsidR="009B210A" w:rsidRPr="004114F8" w:rsidRDefault="009B210A" w:rsidP="009B210A">
      <w:pPr>
        <w:spacing w:before="100" w:beforeAutospacing="1" w:after="100" w:afterAutospacing="1" w:line="240" w:lineRule="auto"/>
        <w:jc w:val="both"/>
        <w:rPr>
          <w:rFonts w:eastAsia="Times New Roman"/>
          <w:bCs/>
          <w:color w:val="000000" w:themeColor="text1"/>
          <w:sz w:val="24"/>
          <w:szCs w:val="24"/>
        </w:rPr>
      </w:pPr>
      <w:r>
        <w:rPr>
          <w:rFonts w:eastAsia="Times New Roman"/>
          <w:bCs/>
          <w:color w:val="000000" w:themeColor="text1"/>
          <w:sz w:val="24"/>
          <w:szCs w:val="24"/>
        </w:rPr>
        <w:t xml:space="preserve">g. </w:t>
      </w:r>
      <w:r w:rsidRPr="004114F8">
        <w:rPr>
          <w:rFonts w:eastAsia="Times New Roman"/>
          <w:bCs/>
          <w:color w:val="000000" w:themeColor="text1"/>
          <w:sz w:val="24"/>
          <w:szCs w:val="24"/>
        </w:rPr>
        <w:t>This Agreement shall be governed by the laws of the jurisdiction in which the Client is located (or if the Client is based in more than one country, the country in which its headquarters are located) (the "Territory") and the parties agree to submit disputes arising out of or in connection with this Agreement to the non-exclusive of the courts in the Territory.</w:t>
      </w:r>
    </w:p>
    <w:p w:rsidR="009B210A" w:rsidRPr="004114F8" w:rsidRDefault="009B210A" w:rsidP="009B210A">
      <w:pPr>
        <w:jc w:val="both"/>
        <w:rPr>
          <w:color w:val="000000" w:themeColor="text1"/>
          <w:sz w:val="24"/>
          <w:szCs w:val="24"/>
        </w:rPr>
      </w:pPr>
      <w:r w:rsidRPr="004114F8">
        <w:rPr>
          <w:color w:val="000000" w:themeColor="text1"/>
          <w:sz w:val="24"/>
          <w:szCs w:val="24"/>
        </w:rPr>
        <w:t>Your signature and /or your representative’s signature below indicate that you and/or your representative have read, understand and are in agreement with the terms and conditions of this Service Agreement.</w:t>
      </w:r>
    </w:p>
    <w:p w:rsidR="009B210A" w:rsidRPr="004114F8" w:rsidRDefault="009B210A" w:rsidP="009B210A">
      <w:pPr>
        <w:spacing w:before="100" w:beforeAutospacing="1" w:after="100" w:afterAutospacing="1" w:line="240" w:lineRule="auto"/>
        <w:jc w:val="both"/>
        <w:rPr>
          <w:rFonts w:eastAsia="Times New Roman"/>
          <w:color w:val="000000" w:themeColor="text1"/>
          <w:sz w:val="24"/>
          <w:szCs w:val="24"/>
        </w:rPr>
      </w:pPr>
    </w:p>
    <w:p w:rsidR="009B210A" w:rsidRPr="004114F8" w:rsidRDefault="009B210A" w:rsidP="009B210A">
      <w:pPr>
        <w:spacing w:before="100" w:beforeAutospacing="1" w:after="100" w:afterAutospacing="1" w:line="240" w:lineRule="auto"/>
        <w:jc w:val="both"/>
        <w:rPr>
          <w:rFonts w:eastAsia="Times New Roman"/>
          <w:color w:val="000000" w:themeColor="text1"/>
          <w:sz w:val="24"/>
          <w:szCs w:val="24"/>
        </w:rPr>
      </w:pPr>
      <w:r w:rsidRPr="004114F8">
        <w:rPr>
          <w:rFonts w:eastAsia="Times New Roman"/>
          <w:color w:val="000000" w:themeColor="text1"/>
          <w:sz w:val="24"/>
          <w:szCs w:val="24"/>
        </w:rPr>
        <w:t>Agency Representative Signature_________________________ Date_______________</w:t>
      </w:r>
    </w:p>
    <w:p w:rsidR="009B210A" w:rsidRPr="004114F8" w:rsidRDefault="009B210A" w:rsidP="009B210A">
      <w:pPr>
        <w:spacing w:before="100" w:beforeAutospacing="1" w:after="100" w:afterAutospacing="1" w:line="240" w:lineRule="auto"/>
        <w:jc w:val="both"/>
        <w:rPr>
          <w:rFonts w:eastAsia="Times New Roman"/>
          <w:color w:val="000000" w:themeColor="text1"/>
          <w:sz w:val="24"/>
          <w:szCs w:val="24"/>
        </w:rPr>
      </w:pPr>
      <w:r w:rsidRPr="004114F8">
        <w:rPr>
          <w:rFonts w:eastAsia="Times New Roman"/>
          <w:color w:val="000000" w:themeColor="text1"/>
          <w:sz w:val="24"/>
          <w:szCs w:val="24"/>
        </w:rPr>
        <w:t xml:space="preserve">Client/ Legal Representative </w:t>
      </w:r>
      <w:proofErr w:type="spellStart"/>
      <w:r w:rsidRPr="004114F8">
        <w:rPr>
          <w:rFonts w:eastAsia="Times New Roman"/>
          <w:color w:val="000000" w:themeColor="text1"/>
          <w:sz w:val="24"/>
          <w:szCs w:val="24"/>
        </w:rPr>
        <w:t>Signature___________________________Date</w:t>
      </w:r>
      <w:proofErr w:type="spellEnd"/>
      <w:r w:rsidRPr="004114F8">
        <w:rPr>
          <w:rFonts w:eastAsia="Times New Roman"/>
          <w:color w:val="000000" w:themeColor="text1"/>
          <w:sz w:val="24"/>
          <w:szCs w:val="24"/>
        </w:rPr>
        <w:t>_______________</w:t>
      </w:r>
    </w:p>
    <w:p w:rsidR="009B210A" w:rsidRPr="005E73C7" w:rsidRDefault="009B210A" w:rsidP="009B210A"/>
    <w:p w:rsidR="009B210A" w:rsidRDefault="009B210A" w:rsidP="009B210A">
      <w:pPr>
        <w:spacing w:before="100" w:beforeAutospacing="1" w:after="100" w:afterAutospacing="1" w:line="240" w:lineRule="auto"/>
        <w:outlineLvl w:val="0"/>
        <w:rPr>
          <w:rFonts w:ascii="Times New Roman" w:eastAsia="Times New Roman" w:hAnsi="Times New Roman"/>
          <w:b/>
          <w:bCs/>
          <w:kern w:val="36"/>
          <w:sz w:val="28"/>
          <w:szCs w:val="28"/>
        </w:rPr>
      </w:pPr>
    </w:p>
    <w:p w:rsidR="000F3F38" w:rsidRDefault="000F3F38">
      <w:bookmarkStart w:id="0" w:name="_GoBack"/>
      <w:bookmarkEnd w:id="0"/>
    </w:p>
    <w:sectPr w:rsidR="000F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F2330"/>
    <w:multiLevelType w:val="multilevel"/>
    <w:tmpl w:val="353CC3A6"/>
    <w:lvl w:ilvl="0">
      <w:start w:val="2"/>
      <w:numFmt w:val="decimal"/>
      <w:lvlText w:val="%1."/>
      <w:lvlJc w:val="left"/>
      <w:pPr>
        <w:tabs>
          <w:tab w:val="num" w:pos="360"/>
        </w:tabs>
        <w:ind w:left="360" w:hanging="360"/>
      </w:p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
    <w:nsid w:val="7C714C1E"/>
    <w:multiLevelType w:val="hybridMultilevel"/>
    <w:tmpl w:val="7B1A3196"/>
    <w:lvl w:ilvl="0" w:tplc="0332E25C">
      <w:start w:val="1"/>
      <w:numFmt w:val="decimal"/>
      <w:lvlText w:val="%1"/>
      <w:lvlJc w:val="left"/>
      <w:pPr>
        <w:tabs>
          <w:tab w:val="num" w:pos="585"/>
        </w:tabs>
        <w:ind w:left="585" w:hanging="435"/>
      </w:pPr>
      <w:rPr>
        <w:rFonts w:hint="default"/>
      </w:rPr>
    </w:lvl>
    <w:lvl w:ilvl="1" w:tplc="76F63232">
      <w:start w:val="1"/>
      <w:numFmt w:val="lowerLetter"/>
      <w:lvlText w:val="%2."/>
      <w:lvlJc w:val="left"/>
      <w:pPr>
        <w:tabs>
          <w:tab w:val="num" w:pos="720"/>
        </w:tabs>
        <w:ind w:left="720" w:hanging="720"/>
      </w:pPr>
      <w:rPr>
        <w:rFonts w:hint="default"/>
      </w:rPr>
    </w:lvl>
    <w:lvl w:ilvl="2" w:tplc="1B803C5C" w:tentative="1">
      <w:start w:val="1"/>
      <w:numFmt w:val="lowerRoman"/>
      <w:lvlText w:val="%3."/>
      <w:lvlJc w:val="right"/>
      <w:pPr>
        <w:tabs>
          <w:tab w:val="num" w:pos="2160"/>
        </w:tabs>
        <w:ind w:left="2160" w:hanging="180"/>
      </w:pPr>
    </w:lvl>
    <w:lvl w:ilvl="3" w:tplc="ED3CC104" w:tentative="1">
      <w:start w:val="1"/>
      <w:numFmt w:val="decimal"/>
      <w:lvlText w:val="%4."/>
      <w:lvlJc w:val="left"/>
      <w:pPr>
        <w:tabs>
          <w:tab w:val="num" w:pos="2880"/>
        </w:tabs>
        <w:ind w:left="2880" w:hanging="360"/>
      </w:pPr>
    </w:lvl>
    <w:lvl w:ilvl="4" w:tplc="5C3E304E" w:tentative="1">
      <w:start w:val="1"/>
      <w:numFmt w:val="lowerLetter"/>
      <w:lvlText w:val="%5."/>
      <w:lvlJc w:val="left"/>
      <w:pPr>
        <w:tabs>
          <w:tab w:val="num" w:pos="3600"/>
        </w:tabs>
        <w:ind w:left="3600" w:hanging="360"/>
      </w:pPr>
    </w:lvl>
    <w:lvl w:ilvl="5" w:tplc="A404AC10" w:tentative="1">
      <w:start w:val="1"/>
      <w:numFmt w:val="lowerRoman"/>
      <w:lvlText w:val="%6."/>
      <w:lvlJc w:val="right"/>
      <w:pPr>
        <w:tabs>
          <w:tab w:val="num" w:pos="4320"/>
        </w:tabs>
        <w:ind w:left="4320" w:hanging="180"/>
      </w:pPr>
    </w:lvl>
    <w:lvl w:ilvl="6" w:tplc="7F56AB7A" w:tentative="1">
      <w:start w:val="1"/>
      <w:numFmt w:val="decimal"/>
      <w:lvlText w:val="%7."/>
      <w:lvlJc w:val="left"/>
      <w:pPr>
        <w:tabs>
          <w:tab w:val="num" w:pos="5040"/>
        </w:tabs>
        <w:ind w:left="5040" w:hanging="360"/>
      </w:pPr>
    </w:lvl>
    <w:lvl w:ilvl="7" w:tplc="1AFED580" w:tentative="1">
      <w:start w:val="1"/>
      <w:numFmt w:val="lowerLetter"/>
      <w:lvlText w:val="%8."/>
      <w:lvlJc w:val="left"/>
      <w:pPr>
        <w:tabs>
          <w:tab w:val="num" w:pos="5760"/>
        </w:tabs>
        <w:ind w:left="5760" w:hanging="360"/>
      </w:pPr>
    </w:lvl>
    <w:lvl w:ilvl="8" w:tplc="14FED296" w:tentative="1">
      <w:start w:val="1"/>
      <w:numFmt w:val="lowerRoman"/>
      <w:lvlText w:val="%9."/>
      <w:lvlJc w:val="right"/>
      <w:pPr>
        <w:tabs>
          <w:tab w:val="num" w:pos="6480"/>
        </w:tabs>
        <w:ind w:left="6480" w:hanging="180"/>
      </w:pPr>
    </w:lvl>
  </w:abstractNum>
  <w:num w:numId="1">
    <w:abstractNumId w:val="1"/>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10A"/>
    <w:rsid w:val="000F3F38"/>
    <w:rsid w:val="009B21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10A"/>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1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10A"/>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1112</Words>
  <Characters>6341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PMCS</cp:lastModifiedBy>
  <cp:revision>1</cp:revision>
  <dcterms:created xsi:type="dcterms:W3CDTF">2014-03-17T01:32:00Z</dcterms:created>
  <dcterms:modified xsi:type="dcterms:W3CDTF">2014-03-17T01:32:00Z</dcterms:modified>
</cp:coreProperties>
</file>